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bookmarkStart w:name="_Hlk505694617" w:id="0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</w:t>
      </w:r>
      <w:bookmarkEnd w:id="0"/>
      <w:bookmarkStart w:name="_Hlk508113830" w:id="1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anford Historic Trust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Board of Directors Meeting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Order of Business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April 4, 2019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order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: 6:20 p.m.</w:t>
      </w:r>
    </w:p>
    <w:p>
      <w:pPr>
        <w:pStyle w:val="Body A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Board members in attendance: Mike Lennon, Zach Waters, Katie Gardner, Flossie Gillen, Caroline van den Berg, Stephanie Pilk, Alyse Pickard</w:t>
      </w:r>
    </w:p>
    <w:p>
      <w:pPr>
        <w:pStyle w:val="List Paragraph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the minutes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- APPROVED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officers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Mike Lennon to update on lamppost and request for new ones.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City approved applications for four new lampposts. We have four in stock, five needs (one is a repair). Wait until we have more needs/requests to order since the lampposts are located in Barberville.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denied application for fifth post on Palmetto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approved request to repair the five houses that have electrical issues beyond the poles, on private property.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report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Andrea was absent - postpone definitely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Other officers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reports?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none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committees / projects</w:t>
      </w:r>
      <w:bookmarkEnd w:id="1"/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bookmarkStart w:name="OLE_LINK1" w:id="2"/>
      <w:r>
        <w:rPr>
          <w:sz w:val="24"/>
          <w:szCs w:val="24"/>
          <w:rtl w:val="0"/>
          <w:lang w:val="en-US"/>
        </w:rPr>
        <w:t>T</w:t>
      </w:r>
      <w:bookmarkEnd w:id="2"/>
      <w:bookmarkStart w:name="OLE_LINK2" w:id="3"/>
      <w:r>
        <w:rPr>
          <w:sz w:val="24"/>
          <w:szCs w:val="24"/>
          <w:rtl w:val="0"/>
          <w:lang w:val="en-US"/>
        </w:rPr>
        <w:t xml:space="preserve">our of Homes- April 23, 7:00 p.m., RSVP required.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CJ to send reminder to those who have yet to respond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2019 Board training-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Spor report back</w:t>
      </w:r>
      <w:bookmarkEnd w:id="3"/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Shoot for June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Future Speakers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April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Jeb coming in limited to the first 30 to sign up, membership first.  Pay?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Reimburse Jeb for supplies ($75)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May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Preservation month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Flossie.  Imperial for the reception, offering some appetizers.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June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TBD- New Tribes Hotel?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Spor to follow up again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September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November TBD.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Financial review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Pending getting PNL and balance sheet.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Spor and Andrea report back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2018 taxes must be filed by May 15 that will erase issues from previous years.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2020 Sanford Historic Trust Calendar- top four sponsor spots are taken. 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Do we want to sponsor a month as a board?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Yes, will do May for preservation month. $30/pp.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Push out for sponsorships.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Preservation picks- anything we need to do?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Community picnic May 19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- Assignments for this.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Setup - CJ, Alyse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Grill - TBD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Games - CJ to bring potato sacks, egg spoon race, three legged race, dizzy bat. Alyse bringing balloons and coloring books from Publix.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Cleanup - </w:t>
      </w:r>
      <w:r>
        <w:rPr>
          <w:sz w:val="24"/>
          <w:szCs w:val="24"/>
          <w:rtl w:val="0"/>
          <w:lang w:val="en-US"/>
        </w:rPr>
        <w:t>Katie &amp; Kevin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Other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Storage unit clean out- April 13.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8:30 a.m.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Membership committee update.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Katie needs password to PayPal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Each TOH homeowner will get one free membership each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Invite to the 213 S. Laurel Open House, April 9 4:00-6:30 p.m.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Savanah Tour of Homes.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Joining the Sanford Chamber- $210.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postpone definitely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Civic Center becoming historic landmark.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Zach will write a letter on behalf of Trust in support of designating as a historic landmark. He will also speak at the commission meeting and keep the membership and board informed of updates on the topic.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Email from Leon Konieczny lending support of designation:</w:t>
      </w:r>
    </w:p>
    <w:p>
      <w:pPr>
        <w:pStyle w:val="Default"/>
        <w:rPr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Zach and Trust Board,</w:t>
      </w:r>
    </w:p>
    <w:p>
      <w:pPr>
        <w:pStyle w:val="Default"/>
        <w:rPr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I most certainly support the HPB and the City of Sanford in pursuing the Historic Landmark designation for the Sanford Civic Center, and I encourage the Sanford Historic Trust and its board of directors in support of this. Further, I encourage the City of Sanford to invest in updating and restoring this building, making it a functional work space for today and into the future.</w:t>
      </w:r>
    </w:p>
    <w:p>
      <w:pPr>
        <w:pStyle w:val="Default"/>
        <w:rPr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You are most welcome to read this into the record for your board meeting.</w:t>
      </w:r>
    </w:p>
    <w:p>
      <w:pPr>
        <w:pStyle w:val="Default"/>
        <w:rPr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I encourage you to continue to keep Trust members up to date on this and other topics of interest, as you have been doing.</w:t>
      </w:r>
    </w:p>
    <w:p>
      <w:pPr>
        <w:pStyle w:val="Default"/>
        <w:rPr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Thanks.</w:t>
      </w:r>
    </w:p>
    <w:p>
      <w:pPr>
        <w:pStyle w:val="Default"/>
        <w:rPr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 w:hint="default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rPr>
          <w:rFonts w:ascii="Verdana" w:cs="Verdana" w:hAnsi="Verdana" w:eastAsia="Verdana"/>
          <w:b w:val="1"/>
          <w:bCs w:val="1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Verdana" w:hAnsi="Verdana"/>
          <w:b w:val="1"/>
          <w:bCs w:val="1"/>
          <w:color w:val="212121"/>
          <w:sz w:val="32"/>
          <w:szCs w:val="32"/>
          <w:u w:color="212121"/>
          <w:shd w:val="clear" w:color="auto" w:fill="ffffff"/>
          <w:rtl w:val="0"/>
          <w:lang w:val="en-US"/>
        </w:rPr>
        <w:t>Leon G. Konieczny</w:t>
      </w:r>
    </w:p>
    <w:p>
      <w:pPr>
        <w:pStyle w:val="Default"/>
        <w:rPr>
          <w:rStyle w:val="None"/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Past President, Sanford Historic Trust</w:t>
      </w:r>
      <w:r>
        <w:rPr>
          <w:rFonts w:ascii="Arial Unicode MS" w:cs="Arial Unicode MS" w:hAnsi="Arial Unicode MS" w:eastAsia="Arial Unicode MS"/>
          <w:color w:val="212121"/>
          <w:sz w:val="26"/>
          <w:szCs w:val="26"/>
          <w:u w:color="212121"/>
          <w:shd w:val="clear" w:color="auto" w:fill="ffffff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"mailto:leon@leonkonieczny.com"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leon@leonkonieczny.com</w:t>
      </w:r>
      <w:r>
        <w:rPr/>
        <w:fldChar w:fldCharType="end" w:fldLock="0"/>
      </w:r>
    </w:p>
    <w:p>
      <w:pPr>
        <w:pStyle w:val="Default"/>
        <w:rPr>
          <w:rStyle w:val="None"/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"/>
          <w:rFonts w:ascii="Arial" w:hAnsi="Arial"/>
          <w:color w:val="212121"/>
          <w:sz w:val="26"/>
          <w:szCs w:val="26"/>
          <w:u w:color="212121"/>
          <w:shd w:val="clear" w:color="auto" w:fill="ffffff"/>
          <w:rtl w:val="0"/>
          <w:lang w:val="en-US"/>
        </w:rPr>
        <w:t>407-497-7134</w:t>
      </w:r>
    </w:p>
    <w:p>
      <w:pPr>
        <w:pStyle w:val="Default"/>
        <w:rPr>
          <w:rStyle w:val="None"/>
          <w:rFonts w:ascii="Arial" w:cs="Arial" w:hAnsi="Arial" w:eastAsia="Arial"/>
          <w:color w:val="212121"/>
          <w:sz w:val="26"/>
          <w:szCs w:val="26"/>
          <w:u w:color="212121"/>
          <w:shd w:val="clear" w:color="auto" w:fill="ffffff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Going to contact the city about the house next door to see what can be done to protect it.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Zach called Tom George, Deputy City Manager to address windows being open. Poses a risk for more water damage to the home.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 other new business/other BOD items/issues/thoughts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Letter from Porchfest thanking us for the support.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Confirm next meeting date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General membership meeting,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Thursday April 18, 7 p.m.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 xml:space="preserve">Historic Welcome Center, 6:45 setup.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Next BOD meeting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May 2 at 6:15 p.m.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Move to May 1 at 6:15 p.m.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rStyle w:val="None"/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: 8:30 p.m.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563c0"/>
      <w:sz w:val="26"/>
      <w:szCs w:val="26"/>
      <w:u w:val="single" w:color="0563c0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